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B8854" w14:textId="77777777" w:rsidR="00B974C7" w:rsidRDefault="00B974C7" w:rsidP="0095711D"/>
    <w:p w14:paraId="25DF2076" w14:textId="42AA3F9D" w:rsidR="0095711D" w:rsidRDefault="00AB2545" w:rsidP="0095711D">
      <w:r>
        <w:t xml:space="preserve">Applications are now open </w:t>
      </w:r>
      <w:r w:rsidR="00B06DE1">
        <w:t xml:space="preserve">for the </w:t>
      </w:r>
      <w:r w:rsidR="00B974C7">
        <w:t>2022</w:t>
      </w:r>
      <w:r w:rsidR="00025227">
        <w:t xml:space="preserve"> HASANZ Scholarship Programme.</w:t>
      </w:r>
      <w:r w:rsidR="00B06DE1">
        <w:t xml:space="preserve"> </w:t>
      </w:r>
      <w:r w:rsidR="00B703BC">
        <w:t xml:space="preserve">HASANZ welcomes </w:t>
      </w:r>
      <w:r w:rsidR="00DE78D1">
        <w:t xml:space="preserve">applications from </w:t>
      </w:r>
      <w:r w:rsidR="0095711D">
        <w:t>people already working in health and safety or those who want to move into a career in health and safety.</w:t>
      </w:r>
    </w:p>
    <w:p w14:paraId="57791F63" w14:textId="4C0FDDF1" w:rsidR="003A1881" w:rsidRDefault="003A1881" w:rsidP="003A1881">
      <w:r>
        <w:t xml:space="preserve">Successful applicants </w:t>
      </w:r>
      <w:r w:rsidR="004921C4">
        <w:t>can</w:t>
      </w:r>
      <w:r>
        <w:t xml:space="preserve"> receive up to $10,000 over two years to put towards tertiary study in health and safety. They also receive mentoring and practical experience, including field day and networking opportunities with industry representatives. </w:t>
      </w:r>
    </w:p>
    <w:p w14:paraId="52A8981A" w14:textId="14B6B0C6" w:rsidR="00E606BF" w:rsidRDefault="00E606BF" w:rsidP="00E606BF">
      <w:r>
        <w:t xml:space="preserve">Applications close on </w:t>
      </w:r>
      <w:r w:rsidR="00153C11">
        <w:t>1</w:t>
      </w:r>
      <w:r w:rsidR="004921C4">
        <w:t>2</w:t>
      </w:r>
      <w:r>
        <w:t xml:space="preserve"> September </w:t>
      </w:r>
      <w:r w:rsidR="00B974C7">
        <w:t>2022</w:t>
      </w:r>
      <w:r w:rsidR="00153C11">
        <w:t xml:space="preserve"> </w:t>
      </w:r>
      <w:r>
        <w:t xml:space="preserve">and successful applicants will be advised </w:t>
      </w:r>
      <w:r w:rsidR="008B3F10">
        <w:t xml:space="preserve">in </w:t>
      </w:r>
      <w:r w:rsidR="00153C11">
        <w:t xml:space="preserve">November </w:t>
      </w:r>
      <w:r w:rsidR="00B974C7">
        <w:t>2022</w:t>
      </w:r>
      <w:r>
        <w:t>.</w:t>
      </w:r>
    </w:p>
    <w:p w14:paraId="0C483CEC" w14:textId="4A551471" w:rsidR="006A4A48" w:rsidRPr="0014627C" w:rsidRDefault="006A4A48" w:rsidP="006A4A48">
      <w:p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color w:val="333333"/>
          <w:lang w:eastAsia="en-NZ"/>
        </w:rPr>
        <w:t xml:space="preserve">There are seven categories of </w:t>
      </w:r>
      <w:r>
        <w:rPr>
          <w:rFonts w:eastAsia="Times New Roman" w:cstheme="minorHAnsi"/>
          <w:color w:val="333333"/>
          <w:lang w:eastAsia="en-NZ"/>
        </w:rPr>
        <w:t>S</w:t>
      </w:r>
      <w:r w:rsidRPr="0014627C">
        <w:rPr>
          <w:rFonts w:eastAsia="Times New Roman" w:cstheme="minorHAnsi"/>
          <w:color w:val="333333"/>
          <w:lang w:eastAsia="en-NZ"/>
        </w:rPr>
        <w:t>cholarship.</w:t>
      </w:r>
    </w:p>
    <w:p w14:paraId="4A55DF28"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General:</w:t>
      </w:r>
      <w:r w:rsidRPr="0014627C">
        <w:rPr>
          <w:rFonts w:eastAsia="Times New Roman" w:cstheme="minorHAnsi"/>
          <w:color w:val="333333"/>
          <w:lang w:eastAsia="en-NZ"/>
        </w:rPr>
        <w:t> for practitioners and health and safety representatives who want to upskill to a diploma or degree.</w:t>
      </w:r>
    </w:p>
    <w:p w14:paraId="5B5EEEED"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Poutama:</w:t>
      </w:r>
      <w:r w:rsidRPr="0014627C">
        <w:rPr>
          <w:rFonts w:eastAsia="Times New Roman" w:cstheme="minorHAnsi"/>
          <w:color w:val="333333"/>
          <w:lang w:eastAsia="en-NZ"/>
        </w:rPr>
        <w:t> for Māori health and safety practitioners who want to take their skills to the next level.</w:t>
      </w:r>
    </w:p>
    <w:p w14:paraId="6400DB6D"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Postgraduate:</w:t>
      </w:r>
      <w:r w:rsidRPr="0014627C">
        <w:rPr>
          <w:rFonts w:eastAsia="Times New Roman" w:cstheme="minorHAnsi"/>
          <w:color w:val="333333"/>
          <w:lang w:eastAsia="en-NZ"/>
        </w:rPr>
        <w:t> for people wanting to specialise in health and safety by undertaking a postgraduate qualification at a university.</w:t>
      </w:r>
    </w:p>
    <w:p w14:paraId="0FEEE2EE"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Occupational hygiene:</w:t>
      </w:r>
      <w:r w:rsidRPr="0014627C">
        <w:rPr>
          <w:rFonts w:eastAsia="Times New Roman" w:cstheme="minorHAnsi"/>
          <w:color w:val="333333"/>
          <w:lang w:eastAsia="en-NZ"/>
        </w:rPr>
        <w:t> for people wanting to become an occupational hygienist or to do further training in this field.</w:t>
      </w:r>
    </w:p>
    <w:p w14:paraId="5A848160"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Women in Safety</w:t>
      </w:r>
      <w:r w:rsidRPr="0014627C">
        <w:rPr>
          <w:rFonts w:eastAsia="Times New Roman" w:cstheme="minorHAnsi"/>
          <w:color w:val="333333"/>
          <w:lang w:eastAsia="en-NZ"/>
        </w:rPr>
        <w:t>: for people to encourage and support women health and safety practitioners to upskill from a technical level into leadership and governance to influence health and safety leadership and governance practice in New Zealand.</w:t>
      </w:r>
    </w:p>
    <w:p w14:paraId="28643391" w14:textId="77777777" w:rsidR="006A4A48" w:rsidRPr="0014627C" w:rsidRDefault="006A4A48" w:rsidP="006A4A48">
      <w:pPr>
        <w:numPr>
          <w:ilvl w:val="0"/>
          <w:numId w:val="2"/>
        </w:numPr>
        <w:shd w:val="clear" w:color="auto" w:fill="FFFFFF"/>
        <w:spacing w:after="0" w:line="240" w:lineRule="auto"/>
        <w:textAlignment w:val="baseline"/>
        <w:rPr>
          <w:rFonts w:eastAsia="Times New Roman" w:cstheme="minorHAnsi"/>
          <w:color w:val="333333"/>
          <w:lang w:eastAsia="en-NZ"/>
        </w:rPr>
      </w:pPr>
      <w:r w:rsidRPr="0014627C">
        <w:rPr>
          <w:rFonts w:eastAsia="Times New Roman" w:cstheme="minorHAnsi"/>
          <w:b/>
          <w:bCs/>
          <w:color w:val="333333"/>
          <w:bdr w:val="none" w:sz="0" w:space="0" w:color="auto" w:frame="1"/>
          <w:lang w:eastAsia="en-NZ"/>
        </w:rPr>
        <w:t>Human Factors/Ergonomics (HFE): </w:t>
      </w:r>
      <w:r w:rsidRPr="0014627C">
        <w:rPr>
          <w:rFonts w:eastAsia="Times New Roman" w:cstheme="minorHAnsi"/>
          <w:color w:val="333333"/>
          <w:lang w:eastAsia="en-NZ"/>
        </w:rPr>
        <w:t>for people wanting to become a fully qualified HFE professional across all levels or to attract new people into the HFE discipline.</w:t>
      </w:r>
    </w:p>
    <w:p w14:paraId="21075000" w14:textId="77777777" w:rsidR="006A4A48" w:rsidRPr="006A4A48" w:rsidRDefault="006A4A48" w:rsidP="006A4A48">
      <w:pPr>
        <w:pStyle w:val="ListParagraph"/>
        <w:numPr>
          <w:ilvl w:val="0"/>
          <w:numId w:val="2"/>
        </w:numPr>
        <w:jc w:val="both"/>
        <w:rPr>
          <w:rFonts w:eastAsia="Times New Roman" w:cstheme="minorHAnsi"/>
          <w:color w:val="333333"/>
          <w:lang w:eastAsia="en-NZ"/>
        </w:rPr>
      </w:pPr>
      <w:r w:rsidRPr="006A4A48">
        <w:rPr>
          <w:rFonts w:eastAsia="Times New Roman" w:cstheme="minorHAnsi"/>
          <w:b/>
          <w:bCs/>
          <w:color w:val="333333"/>
          <w:bdr w:val="none" w:sz="0" w:space="0" w:color="auto" w:frame="1"/>
          <w:lang w:eastAsia="en-NZ"/>
        </w:rPr>
        <w:t>Applied research:</w:t>
      </w:r>
      <w:r w:rsidRPr="006A4A48">
        <w:rPr>
          <w:rFonts w:eastAsia="Times New Roman" w:cstheme="minorHAnsi"/>
          <w:color w:val="333333"/>
          <w:lang w:eastAsia="en-NZ"/>
        </w:rPr>
        <w:t> for people undertaking a master’s by thesis or PhD research in a health and safety-related topic.</w:t>
      </w:r>
    </w:p>
    <w:p w14:paraId="39B14EB2" w14:textId="64911CC2" w:rsidR="002F2D96" w:rsidRPr="001F2D30" w:rsidRDefault="00830796" w:rsidP="006A4A48">
      <w:pPr>
        <w:jc w:val="both"/>
        <w:rPr>
          <w:rFonts w:cstheme="minorHAnsi"/>
        </w:rPr>
      </w:pPr>
      <w:r w:rsidRPr="001F2D30">
        <w:rPr>
          <w:rFonts w:cstheme="minorHAnsi"/>
        </w:rPr>
        <w:t xml:space="preserve">The Scholarships were established to build capability and capacity within the health and safety workforce with the aim of providing businesses with quality advice and services into the future. The scholarships are offered by HASANZ and were first introduced in 2018. To date, </w:t>
      </w:r>
      <w:r w:rsidR="006A4A48">
        <w:rPr>
          <w:rFonts w:cstheme="minorHAnsi"/>
        </w:rPr>
        <w:t>75</w:t>
      </w:r>
      <w:r w:rsidRPr="001F2D30">
        <w:rPr>
          <w:rFonts w:cstheme="minorHAnsi"/>
        </w:rPr>
        <w:t xml:space="preserve"> people have received HASANZ scholarships which are sponsored by ACC, Air New Zealand, Auckland Council, </w:t>
      </w:r>
      <w:proofErr w:type="spellStart"/>
      <w:r w:rsidRPr="001F2D30">
        <w:rPr>
          <w:rFonts w:cstheme="minorHAnsi"/>
        </w:rPr>
        <w:t>ecoPortal</w:t>
      </w:r>
      <w:proofErr w:type="spellEnd"/>
      <w:r w:rsidRPr="001F2D30">
        <w:rPr>
          <w:rFonts w:cstheme="minorHAnsi"/>
        </w:rPr>
        <w:t xml:space="preserve">, Fonterra, KiwiRail, PWC, RRC International and Coachio, Safe365, Skills, </w:t>
      </w:r>
      <w:proofErr w:type="spellStart"/>
      <w:r w:rsidRPr="001F2D30">
        <w:rPr>
          <w:rFonts w:cstheme="minorHAnsi"/>
        </w:rPr>
        <w:t>SafetyApp.Pro</w:t>
      </w:r>
      <w:proofErr w:type="spellEnd"/>
      <w:proofErr w:type="gramStart"/>
      <w:r w:rsidRPr="001F2D30">
        <w:rPr>
          <w:rFonts w:cstheme="minorHAnsi"/>
        </w:rPr>
        <w:t>,</w:t>
      </w:r>
      <w:r w:rsidR="00C63DBA">
        <w:rPr>
          <w:rFonts w:cstheme="minorHAnsi"/>
        </w:rPr>
        <w:t xml:space="preserve"> </w:t>
      </w:r>
      <w:r w:rsidRPr="001F2D30">
        <w:rPr>
          <w:rFonts w:cstheme="minorHAnsi"/>
        </w:rPr>
        <w:t xml:space="preserve"> Treescape</w:t>
      </w:r>
      <w:proofErr w:type="gramEnd"/>
      <w:r w:rsidRPr="001F2D30">
        <w:rPr>
          <w:rFonts w:cstheme="minorHAnsi"/>
        </w:rPr>
        <w:t xml:space="preserve">, WorkSafe, </w:t>
      </w:r>
      <w:r w:rsidR="00523B53">
        <w:rPr>
          <w:rFonts w:cstheme="minorHAnsi"/>
        </w:rPr>
        <w:t xml:space="preserve">van Schaik </w:t>
      </w:r>
      <w:r w:rsidRPr="001F2D30">
        <w:rPr>
          <w:rFonts w:cstheme="minorHAnsi"/>
        </w:rPr>
        <w:t>and Z Energy.</w:t>
      </w:r>
      <w:r w:rsidR="002F2D96">
        <w:rPr>
          <w:rFonts w:cstheme="minorHAnsi"/>
        </w:rPr>
        <w:t xml:space="preserve"> Find out more, go to our </w:t>
      </w:r>
      <w:hyperlink r:id="rId10" w:history="1">
        <w:r w:rsidR="002F2D96" w:rsidRPr="00DA01F4">
          <w:rPr>
            <w:rStyle w:val="Hyperlink"/>
            <w:rFonts w:cstheme="minorHAnsi"/>
          </w:rPr>
          <w:t>information page</w:t>
        </w:r>
      </w:hyperlink>
      <w:r w:rsidR="002F2D96">
        <w:rPr>
          <w:rFonts w:cstheme="minorHAnsi"/>
        </w:rPr>
        <w:t>.</w:t>
      </w:r>
    </w:p>
    <w:p w14:paraId="5413304F" w14:textId="6224D216" w:rsidR="00830796" w:rsidRPr="001F2D30" w:rsidRDefault="00830796" w:rsidP="00830796">
      <w:pPr>
        <w:rPr>
          <w:rFonts w:cstheme="minorHAnsi"/>
        </w:rPr>
      </w:pPr>
    </w:p>
    <w:p w14:paraId="7E59D5F0" w14:textId="7B226318" w:rsidR="00E606BF" w:rsidRDefault="005D6626" w:rsidP="00E606BF">
      <w:r>
        <w:t xml:space="preserve">The names of </w:t>
      </w:r>
      <w:r w:rsidR="00E606BF">
        <w:t xml:space="preserve">recipients </w:t>
      </w:r>
      <w:r>
        <w:t xml:space="preserve">of the </w:t>
      </w:r>
      <w:r w:rsidR="00B974C7">
        <w:t>2022</w:t>
      </w:r>
      <w:r>
        <w:t xml:space="preserve"> scholarships will be</w:t>
      </w:r>
      <w:r w:rsidR="00E606BF">
        <w:t xml:space="preserve"> announced in early December. </w:t>
      </w:r>
    </w:p>
    <w:p w14:paraId="529838A0" w14:textId="54C163C6" w:rsidR="001272F7" w:rsidRPr="006C69B4" w:rsidRDefault="001D6815" w:rsidP="001D6815">
      <w:pPr>
        <w:rPr>
          <w:rStyle w:val="Hyperlink"/>
          <w:color w:val="auto"/>
          <w:u w:val="none"/>
        </w:rPr>
      </w:pPr>
      <w:r>
        <w:t>For more information</w:t>
      </w:r>
      <w:r w:rsidR="0012372F">
        <w:t xml:space="preserve"> and application forms</w:t>
      </w:r>
      <w:r w:rsidR="005D6626">
        <w:t>,</w:t>
      </w:r>
      <w:r>
        <w:t xml:space="preserve"> go to: </w:t>
      </w:r>
      <w:hyperlink r:id="rId11" w:history="1">
        <w:r w:rsidR="006C69B4" w:rsidRPr="006C69B4">
          <w:rPr>
            <w:rStyle w:val="Hyperlink"/>
          </w:rPr>
          <w:t>https://www.hasanz.org.nz/scholarships-</w:t>
        </w:r>
        <w:r w:rsidR="00B974C7">
          <w:rPr>
            <w:rStyle w:val="Hyperlink"/>
          </w:rPr>
          <w:t>2022</w:t>
        </w:r>
        <w:r w:rsidR="006C69B4" w:rsidRPr="006C69B4">
          <w:rPr>
            <w:rStyle w:val="Hyperlink"/>
          </w:rPr>
          <w:t>/</w:t>
        </w:r>
      </w:hyperlink>
      <w:r w:rsidR="006C69B4">
        <w:t>.</w:t>
      </w:r>
      <w:r w:rsidR="008B3F10" w:rsidRPr="001C5D5E">
        <w:rPr>
          <w:rStyle w:val="Hyperlink"/>
          <w:u w:val="none"/>
        </w:rPr>
        <w:t xml:space="preserve"> </w:t>
      </w:r>
    </w:p>
    <w:p w14:paraId="78B33144" w14:textId="4A3CC069" w:rsidR="001D6815" w:rsidRDefault="00865D51" w:rsidP="001D6815">
      <w:r>
        <w:rPr>
          <w:noProof/>
          <w:lang w:val="en-US"/>
        </w:rPr>
        <w:drawing>
          <wp:anchor distT="0" distB="0" distL="114300" distR="114300" simplePos="0" relativeHeight="251658240" behindDoc="0" locked="0" layoutInCell="1" allowOverlap="1" wp14:anchorId="0F8C48AB" wp14:editId="056C151A">
            <wp:simplePos x="0" y="0"/>
            <wp:positionH relativeFrom="column">
              <wp:posOffset>1581150</wp:posOffset>
            </wp:positionH>
            <wp:positionV relativeFrom="paragraph">
              <wp:posOffset>286385</wp:posOffset>
            </wp:positionV>
            <wp:extent cx="3079115" cy="1263650"/>
            <wp:effectExtent l="304800" t="304800" r="330835" b="3175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l="3043" r="3043"/>
                    <a:stretch>
                      <a:fillRect/>
                    </a:stretch>
                  </pic:blipFill>
                  <pic:spPr bwMode="auto">
                    <a:xfrm>
                      <a:off x="0" y="0"/>
                      <a:ext cx="3079115" cy="1263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9681E" w14:textId="79CA8022" w:rsidR="00770A1D" w:rsidRDefault="00770A1D"/>
    <w:p w14:paraId="7D529AE3" w14:textId="77777777" w:rsidR="00770A1D" w:rsidRDefault="00770A1D"/>
    <w:sectPr w:rsidR="00770A1D">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00FA" w14:textId="77777777" w:rsidR="00084C8E" w:rsidRDefault="00084C8E" w:rsidP="00D34D45">
      <w:pPr>
        <w:spacing w:after="0" w:line="240" w:lineRule="auto"/>
      </w:pPr>
      <w:r>
        <w:separator/>
      </w:r>
    </w:p>
  </w:endnote>
  <w:endnote w:type="continuationSeparator" w:id="0">
    <w:p w14:paraId="51430013" w14:textId="77777777" w:rsidR="00084C8E" w:rsidRDefault="00084C8E" w:rsidP="00D3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FF9FE" w14:textId="77777777" w:rsidR="00084C8E" w:rsidRDefault="00084C8E" w:rsidP="00D34D45">
      <w:pPr>
        <w:spacing w:after="0" w:line="240" w:lineRule="auto"/>
      </w:pPr>
      <w:r>
        <w:separator/>
      </w:r>
    </w:p>
  </w:footnote>
  <w:footnote w:type="continuationSeparator" w:id="0">
    <w:p w14:paraId="5418FEFF" w14:textId="77777777" w:rsidR="00084C8E" w:rsidRDefault="00084C8E" w:rsidP="00D34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8A57" w14:textId="6C10DF5D" w:rsidR="00D34D45" w:rsidRDefault="00B974C7">
    <w:pPr>
      <w:pStyle w:val="Header"/>
    </w:pPr>
    <w:r>
      <w:rPr>
        <w:noProof/>
        <w:lang w:val="en-US"/>
      </w:rPr>
      <mc:AlternateContent>
        <mc:Choice Requires="wps">
          <w:drawing>
            <wp:anchor distT="0" distB="0" distL="114300" distR="114300" simplePos="0" relativeHeight="251661312" behindDoc="0" locked="0" layoutInCell="1" allowOverlap="1" wp14:anchorId="5E55E74C" wp14:editId="6D34EA10">
              <wp:simplePos x="0" y="0"/>
              <wp:positionH relativeFrom="column">
                <wp:posOffset>-581025</wp:posOffset>
              </wp:positionH>
              <wp:positionV relativeFrom="paragraph">
                <wp:posOffset>-135255</wp:posOffset>
              </wp:positionV>
              <wp:extent cx="4724400" cy="4572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9817" w14:textId="77777777" w:rsidR="00B974C7" w:rsidRPr="00495BF1" w:rsidRDefault="00B974C7" w:rsidP="00B974C7">
                          <w:pPr>
                            <w:rPr>
                              <w:rFonts w:cstheme="minorHAnsi"/>
                              <w:b/>
                              <w:color w:val="FFFFFF" w:themeColor="background1"/>
                              <w:sz w:val="32"/>
                            </w:rPr>
                          </w:pPr>
                          <w:r>
                            <w:rPr>
                              <w:rFonts w:cstheme="minorHAnsi"/>
                              <w:b/>
                              <w:color w:val="FFFFFF" w:themeColor="background1"/>
                              <w:sz w:val="32"/>
                            </w:rPr>
                            <w:t>2022 HASANZ Scholarship Applications are now open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5E74C" id="_x0000_t202" coordsize="21600,21600" o:spt="202" path="m,l,21600r21600,l21600,xe">
              <v:stroke joinstyle="miter"/>
              <v:path gradientshapeok="t" o:connecttype="rect"/>
            </v:shapetype>
            <v:shape id="Text Box 1" o:spid="_x0000_s1026" type="#_x0000_t202" style="position:absolute;margin-left:-45.75pt;margin-top:-10.65pt;width:37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" filled="f" stroked="f">
              <v:textbox inset=",7.2pt,,7.2pt">
                <w:txbxContent>
                  <w:p w14:paraId="58F79817" w14:textId="77777777" w:rsidR="00B974C7" w:rsidRPr="00495BF1" w:rsidRDefault="00B974C7" w:rsidP="00B974C7">
                    <w:pPr>
                      <w:rPr>
                        <w:rFonts w:cstheme="minorHAnsi"/>
                        <w:b/>
                        <w:color w:val="FFFFFF" w:themeColor="background1"/>
                        <w:sz w:val="32"/>
                      </w:rPr>
                    </w:pPr>
                    <w:r>
                      <w:rPr>
                        <w:rFonts w:cstheme="minorHAnsi"/>
                        <w:b/>
                        <w:color w:val="FFFFFF" w:themeColor="background1"/>
                        <w:sz w:val="32"/>
                      </w:rPr>
                      <w:t>2022 HASANZ Scholarship Applications are now open</w:t>
                    </w:r>
                  </w:p>
                </w:txbxContent>
              </v:textbox>
            </v:shape>
          </w:pict>
        </mc:Fallback>
      </mc:AlternateContent>
    </w:r>
    <w:r w:rsidR="00D34D45">
      <w:rPr>
        <w:noProof/>
        <w:lang w:eastAsia="en-NZ"/>
      </w:rPr>
      <w:drawing>
        <wp:anchor distT="0" distB="0" distL="114300" distR="114300" simplePos="0" relativeHeight="251659264" behindDoc="1" locked="0" layoutInCell="1" allowOverlap="1" wp14:anchorId="258B97F9" wp14:editId="2BAC32EE">
          <wp:simplePos x="0" y="0"/>
          <wp:positionH relativeFrom="column">
            <wp:posOffset>-914400</wp:posOffset>
          </wp:positionH>
          <wp:positionV relativeFrom="paragraph">
            <wp:posOffset>-800735</wp:posOffset>
          </wp:positionV>
          <wp:extent cx="7560310" cy="10676255"/>
          <wp:effectExtent l="0" t="0" r="2540" b="0"/>
          <wp:wrapNone/>
          <wp:docPr id="2" name="Picture 2" descr="Letterhea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02.jpg"/>
                  <pic:cNvPicPr/>
                </pic:nvPicPr>
                <pic:blipFill>
                  <a:blip r:embed="rId1"/>
                  <a:stretch>
                    <a:fillRect/>
                  </a:stretch>
                </pic:blipFill>
                <pic:spPr>
                  <a:xfrm>
                    <a:off x="0" y="0"/>
                    <a:ext cx="7560310" cy="106762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46ADE"/>
    <w:multiLevelType w:val="multilevel"/>
    <w:tmpl w:val="17BE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486602"/>
    <w:multiLevelType w:val="hybridMultilevel"/>
    <w:tmpl w:val="37EE24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734961386">
    <w:abstractNumId w:val="1"/>
  </w:num>
  <w:num w:numId="2" w16cid:durableId="1571576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szAyMTc0NwcShko6SsGpxcWZ+XkgBSa1APUz5NMsAAAA"/>
  </w:docVars>
  <w:rsids>
    <w:rsidRoot w:val="00770A1D"/>
    <w:rsid w:val="00025227"/>
    <w:rsid w:val="00084C8E"/>
    <w:rsid w:val="000C6CCB"/>
    <w:rsid w:val="000E5517"/>
    <w:rsid w:val="001065B7"/>
    <w:rsid w:val="0012372F"/>
    <w:rsid w:val="001272F7"/>
    <w:rsid w:val="0015031C"/>
    <w:rsid w:val="00153C11"/>
    <w:rsid w:val="00183DB2"/>
    <w:rsid w:val="001C3A77"/>
    <w:rsid w:val="001C5D5E"/>
    <w:rsid w:val="001D6815"/>
    <w:rsid w:val="002D66AB"/>
    <w:rsid w:val="002F2D96"/>
    <w:rsid w:val="003418A3"/>
    <w:rsid w:val="003525BD"/>
    <w:rsid w:val="003A1881"/>
    <w:rsid w:val="004921C4"/>
    <w:rsid w:val="004A2562"/>
    <w:rsid w:val="004C1FFC"/>
    <w:rsid w:val="00523B53"/>
    <w:rsid w:val="00545D82"/>
    <w:rsid w:val="005D6626"/>
    <w:rsid w:val="00652262"/>
    <w:rsid w:val="00683873"/>
    <w:rsid w:val="006A4A48"/>
    <w:rsid w:val="006C4CCB"/>
    <w:rsid w:val="006C69B4"/>
    <w:rsid w:val="00750322"/>
    <w:rsid w:val="00750DA5"/>
    <w:rsid w:val="00770A1D"/>
    <w:rsid w:val="007E2789"/>
    <w:rsid w:val="00830796"/>
    <w:rsid w:val="00865D51"/>
    <w:rsid w:val="008B3F10"/>
    <w:rsid w:val="009004B5"/>
    <w:rsid w:val="00922447"/>
    <w:rsid w:val="0095711D"/>
    <w:rsid w:val="009910DC"/>
    <w:rsid w:val="009A39E7"/>
    <w:rsid w:val="009A5637"/>
    <w:rsid w:val="009D18C6"/>
    <w:rsid w:val="009D4727"/>
    <w:rsid w:val="009D73CB"/>
    <w:rsid w:val="00A4146D"/>
    <w:rsid w:val="00A978BF"/>
    <w:rsid w:val="00AB2545"/>
    <w:rsid w:val="00AC3DC1"/>
    <w:rsid w:val="00B06DE1"/>
    <w:rsid w:val="00B51BAD"/>
    <w:rsid w:val="00B703BC"/>
    <w:rsid w:val="00B866FD"/>
    <w:rsid w:val="00B974C7"/>
    <w:rsid w:val="00BA2CEB"/>
    <w:rsid w:val="00C451A4"/>
    <w:rsid w:val="00C63802"/>
    <w:rsid w:val="00C63DBA"/>
    <w:rsid w:val="00CB499B"/>
    <w:rsid w:val="00CB53E9"/>
    <w:rsid w:val="00CE3C28"/>
    <w:rsid w:val="00D34D45"/>
    <w:rsid w:val="00D80488"/>
    <w:rsid w:val="00D811D2"/>
    <w:rsid w:val="00D977A1"/>
    <w:rsid w:val="00DE78D1"/>
    <w:rsid w:val="00E15129"/>
    <w:rsid w:val="00E40504"/>
    <w:rsid w:val="00E606BF"/>
    <w:rsid w:val="00EB1E5B"/>
    <w:rsid w:val="00F51460"/>
    <w:rsid w:val="00F613BB"/>
    <w:rsid w:val="00F80E56"/>
    <w:rsid w:val="00FC13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E4ED"/>
  <w15:chartTrackingRefBased/>
  <w15:docId w15:val="{8CB9D4E2-F1F2-4A3D-A178-7D335D6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81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815"/>
    <w:rPr>
      <w:color w:val="0563C1" w:themeColor="hyperlink"/>
      <w:u w:val="single"/>
    </w:rPr>
  </w:style>
  <w:style w:type="paragraph" w:styleId="ListParagraph">
    <w:name w:val="List Paragraph"/>
    <w:basedOn w:val="Normal"/>
    <w:uiPriority w:val="34"/>
    <w:qFormat/>
    <w:rsid w:val="009D4727"/>
    <w:pPr>
      <w:ind w:left="720"/>
      <w:contextualSpacing/>
    </w:pPr>
  </w:style>
  <w:style w:type="paragraph" w:styleId="BalloonText">
    <w:name w:val="Balloon Text"/>
    <w:basedOn w:val="Normal"/>
    <w:link w:val="BalloonTextChar"/>
    <w:uiPriority w:val="99"/>
    <w:semiHidden/>
    <w:unhideWhenUsed/>
    <w:rsid w:val="001272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2F7"/>
    <w:rPr>
      <w:rFonts w:ascii="Segoe UI" w:hAnsi="Segoe UI" w:cs="Segoe UI"/>
      <w:sz w:val="18"/>
      <w:szCs w:val="18"/>
    </w:rPr>
  </w:style>
  <w:style w:type="character" w:styleId="Strong">
    <w:name w:val="Strong"/>
    <w:basedOn w:val="DefaultParagraphFont"/>
    <w:uiPriority w:val="22"/>
    <w:qFormat/>
    <w:rsid w:val="002D66AB"/>
    <w:rPr>
      <w:b/>
      <w:bCs/>
    </w:rPr>
  </w:style>
  <w:style w:type="character" w:styleId="UnresolvedMention">
    <w:name w:val="Unresolved Mention"/>
    <w:basedOn w:val="DefaultParagraphFont"/>
    <w:uiPriority w:val="99"/>
    <w:semiHidden/>
    <w:unhideWhenUsed/>
    <w:rsid w:val="006C69B4"/>
    <w:rPr>
      <w:color w:val="605E5C"/>
      <w:shd w:val="clear" w:color="auto" w:fill="E1DFDD"/>
    </w:rPr>
  </w:style>
  <w:style w:type="paragraph" w:styleId="Header">
    <w:name w:val="header"/>
    <w:basedOn w:val="Normal"/>
    <w:link w:val="HeaderChar"/>
    <w:uiPriority w:val="99"/>
    <w:unhideWhenUsed/>
    <w:rsid w:val="00D34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D45"/>
  </w:style>
  <w:style w:type="paragraph" w:styleId="Footer">
    <w:name w:val="footer"/>
    <w:basedOn w:val="Normal"/>
    <w:link w:val="FooterChar"/>
    <w:uiPriority w:val="99"/>
    <w:unhideWhenUsed/>
    <w:rsid w:val="00D34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sanz.org.nz/scholarships-2021/"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asanz.org.nz/scholarships-202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393F362D4D5947AD31D6051C79EE92" ma:contentTypeVersion="16" ma:contentTypeDescription="Create a new document." ma:contentTypeScope="" ma:versionID="6280b71a275532f6aa19ebb9351f0d45">
  <xsd:schema xmlns:xsd="http://www.w3.org/2001/XMLSchema" xmlns:xs="http://www.w3.org/2001/XMLSchema" xmlns:p="http://schemas.microsoft.com/office/2006/metadata/properties" xmlns:ns2="497de395-9a97-412b-946c-436d7d7755dc" xmlns:ns3="0b498f0f-aafe-4693-917d-b442cf78feff" targetNamespace="http://schemas.microsoft.com/office/2006/metadata/properties" ma:root="true" ma:fieldsID="a49a06fdda9be82d2ae4ed43db4d0176" ns2:_="" ns3:_="">
    <xsd:import namespace="497de395-9a97-412b-946c-436d7d7755dc"/>
    <xsd:import namespace="0b498f0f-aafe-4693-917d-b442cf78fe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de395-9a97-412b-946c-436d7d77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8fd5e-cb4a-4bd0-8d8b-ff4a86d7815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98f0f-aafe-4693-917d-b442cf78fe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f9f7aa-1576-4dba-93b1-27c83ef81068}" ma:internalName="TaxCatchAll" ma:showField="CatchAllData" ma:web="0b498f0f-aafe-4693-917d-b442cf78f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498f0f-aafe-4693-917d-b442cf78feff" xsi:nil="true"/>
    <lcf76f155ced4ddcb4097134ff3c332f xmlns="497de395-9a97-412b-946c-436d7d7755d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06C095-D8C3-47A2-9FFB-E32D67256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de395-9a97-412b-946c-436d7d7755dc"/>
    <ds:schemaRef ds:uri="0b498f0f-aafe-4693-917d-b442cf78f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40B20-D9BD-4755-8698-E58F549872DA}">
  <ds:schemaRefs>
    <ds:schemaRef ds:uri="http://schemas.microsoft.com/office/infopath/2007/PartnerControls"/>
    <ds:schemaRef ds:uri="http://purl.org/dc/terms/"/>
    <ds:schemaRef ds:uri="497de395-9a97-412b-946c-436d7d7755dc"/>
    <ds:schemaRef ds:uri="http://schemas.microsoft.com/office/2006/documentManagement/types"/>
    <ds:schemaRef ds:uri="0b498f0f-aafe-4693-917d-b442cf78feff"/>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16CFA35-01C9-472C-9067-C270F5F30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Martin</dc:creator>
  <cp:keywords/>
  <dc:description/>
  <cp:lastModifiedBy>Mia Hradsky</cp:lastModifiedBy>
  <cp:revision>19</cp:revision>
  <cp:lastPrinted>2022-07-11T03:38:00Z</cp:lastPrinted>
  <dcterms:created xsi:type="dcterms:W3CDTF">2021-07-13T03:20:00Z</dcterms:created>
  <dcterms:modified xsi:type="dcterms:W3CDTF">2022-07-11T03:38:00Z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0x01010011393F362D4D5947AD31D6051C79EE92</vt:lpwstr>
  </property>
  <property fmtid="{D5CDD505-2E9C-101B-9397-08002B2CF9AE}" pid="3" name="MediaServiceImageTags">
    <vt:lpwstr/>
  </property>
</Properties>
</file>